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D21" w:rsidRPr="00A55BC8" w:rsidRDefault="00745FBD">
      <w:pPr>
        <w:rPr>
          <w:rFonts w:ascii="Arial" w:hAnsi="Arial"/>
        </w:rPr>
      </w:pPr>
      <w:r>
        <w:rPr>
          <w:rFonts w:ascii="Arial" w:hAnsi="Arial"/>
        </w:rPr>
        <w:t>Name:</w:t>
      </w:r>
      <w:r>
        <w:rPr>
          <w:rFonts w:ascii="Arial" w:hAnsi="Arial"/>
        </w:rPr>
        <w:tab/>
        <w:t xml:space="preserve"> Rachel</w:t>
      </w:r>
      <w:r w:rsidR="00DE3D2A">
        <w:rPr>
          <w:rFonts w:ascii="Arial" w:hAnsi="Arial"/>
        </w:rPr>
        <w:t xml:space="preserve"> Fischhoff</w:t>
      </w:r>
      <w:r w:rsidR="004A7038">
        <w:rPr>
          <w:rFonts w:ascii="Arial" w:hAnsi="Arial"/>
        </w:rPr>
        <w:tab/>
      </w:r>
      <w:r w:rsidR="004A7038">
        <w:rPr>
          <w:rFonts w:ascii="Arial" w:hAnsi="Arial"/>
        </w:rPr>
        <w:tab/>
      </w:r>
      <w:r w:rsidR="004A7038">
        <w:rPr>
          <w:rFonts w:ascii="Arial" w:hAnsi="Arial"/>
        </w:rPr>
        <w:tab/>
      </w:r>
      <w:r w:rsidR="004A7038">
        <w:rPr>
          <w:rFonts w:ascii="Arial" w:hAnsi="Arial"/>
        </w:rPr>
        <w:tab/>
      </w:r>
      <w:r w:rsidR="004A7038">
        <w:rPr>
          <w:rFonts w:ascii="Arial" w:hAnsi="Arial"/>
        </w:rPr>
        <w:tab/>
      </w:r>
      <w:r w:rsidR="00A66DEC">
        <w:rPr>
          <w:rFonts w:ascii="Arial" w:hAnsi="Arial"/>
        </w:rPr>
        <w:t xml:space="preserve">Grade: </w:t>
      </w:r>
      <w:r w:rsidR="00DE3D2A">
        <w:rPr>
          <w:rFonts w:ascii="Arial" w:hAnsi="Arial"/>
        </w:rPr>
        <w:t xml:space="preserve"> </w:t>
      </w:r>
      <w:r w:rsidR="00FC6919">
        <w:rPr>
          <w:rFonts w:ascii="Arial" w:hAnsi="Arial"/>
        </w:rPr>
        <w:t>5</w:t>
      </w:r>
      <w:r w:rsidR="00F30D21" w:rsidRPr="00A55BC8">
        <w:rPr>
          <w:rFonts w:ascii="Arial" w:hAnsi="Arial"/>
        </w:rPr>
        <w:tab/>
      </w:r>
      <w:r w:rsidR="00F30D21" w:rsidRPr="00A55BC8">
        <w:rPr>
          <w:rFonts w:ascii="Arial" w:hAnsi="Arial"/>
        </w:rPr>
        <w:tab/>
      </w:r>
      <w:r w:rsidR="00F30D21" w:rsidRPr="00A55BC8">
        <w:rPr>
          <w:rFonts w:ascii="Arial" w:hAnsi="Arial"/>
        </w:rPr>
        <w:tab/>
      </w:r>
      <w:r w:rsidR="00DE3D2A">
        <w:rPr>
          <w:rFonts w:ascii="Arial" w:hAnsi="Arial"/>
        </w:rPr>
        <w:tab/>
      </w:r>
      <w:r w:rsidR="00F30D21" w:rsidRPr="00A55BC8">
        <w:rPr>
          <w:rFonts w:ascii="Arial" w:hAnsi="Arial"/>
        </w:rPr>
        <w:t>Date:</w:t>
      </w:r>
      <w:r w:rsidR="00FE6F48">
        <w:rPr>
          <w:rFonts w:ascii="Arial" w:hAnsi="Arial"/>
        </w:rPr>
        <w:t xml:space="preserve"> </w:t>
      </w:r>
      <w:r w:rsidR="00B739E4">
        <w:rPr>
          <w:rFonts w:ascii="Arial" w:hAnsi="Arial"/>
        </w:rPr>
        <w:t>Thursday, March 14, 2011</w:t>
      </w:r>
    </w:p>
    <w:p w:rsidR="00F30D21" w:rsidRPr="00A55BC8" w:rsidRDefault="00F30D21" w:rsidP="00F30D21">
      <w:pPr>
        <w:jc w:val="center"/>
        <w:rPr>
          <w:rFonts w:ascii="Arial" w:hAnsi="Arial"/>
        </w:rPr>
      </w:pPr>
    </w:p>
    <w:p w:rsidR="00F30D21" w:rsidRPr="00A55BC8" w:rsidRDefault="00B739E4" w:rsidP="00F30D21">
      <w:pPr>
        <w:jc w:val="center"/>
        <w:rPr>
          <w:rFonts w:ascii="Arial" w:hAnsi="Arial"/>
        </w:rPr>
      </w:pPr>
      <w:r>
        <w:rPr>
          <w:rFonts w:ascii="Arial" w:hAnsi="Arial"/>
        </w:rPr>
        <w:t>Groundworks—Get the Point</w:t>
      </w:r>
    </w:p>
    <w:p w:rsidR="00F30D21" w:rsidRPr="00A55BC8" w:rsidRDefault="00F30D21" w:rsidP="00F30D21">
      <w:pPr>
        <w:jc w:val="center"/>
        <w:rPr>
          <w:rFonts w:ascii="Arial" w:hAnsi="Arial"/>
        </w:rPr>
      </w:pPr>
    </w:p>
    <w:tbl>
      <w:tblPr>
        <w:tblStyle w:val="TableGrid"/>
        <w:tblW w:w="0" w:type="auto"/>
        <w:tblLook w:val="00BF"/>
      </w:tblPr>
      <w:tblGrid>
        <w:gridCol w:w="13176"/>
      </w:tblGrid>
      <w:tr w:rsidR="00F30D21" w:rsidRPr="00A55BC8">
        <w:trPr>
          <w:trHeight w:val="674"/>
        </w:trPr>
        <w:tc>
          <w:tcPr>
            <w:tcW w:w="13176" w:type="dxa"/>
          </w:tcPr>
          <w:p w:rsidR="00F30D21" w:rsidRPr="00A55BC8" w:rsidRDefault="00F30D21" w:rsidP="00745FBD">
            <w:pPr>
              <w:tabs>
                <w:tab w:val="left" w:pos="980"/>
              </w:tabs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 xml:space="preserve">Lesson Sources: </w:t>
            </w:r>
            <w:r w:rsidR="00B739E4">
              <w:rPr>
                <w:rFonts w:ascii="Arial" w:hAnsi="Arial"/>
              </w:rPr>
              <w:t>Groundworks, Algebraic Thinking, Grade 5</w:t>
            </w:r>
          </w:p>
        </w:tc>
      </w:tr>
      <w:tr w:rsidR="00F30D21" w:rsidRPr="00A55BC8">
        <w:trPr>
          <w:trHeight w:val="1241"/>
        </w:trPr>
        <w:tc>
          <w:tcPr>
            <w:tcW w:w="13176" w:type="dxa"/>
          </w:tcPr>
          <w:p w:rsidR="00F30D21" w:rsidRPr="00A55BC8" w:rsidRDefault="00F30D21" w:rsidP="00DE3D2A">
            <w:pPr>
              <w:rPr>
                <w:rFonts w:ascii="Arial" w:hAnsi="Arial"/>
              </w:rPr>
            </w:pPr>
            <w:r w:rsidRPr="00B739E4">
              <w:rPr>
                <w:rFonts w:ascii="Arial" w:hAnsi="Arial"/>
              </w:rPr>
              <w:t>Lesson Objectives</w:t>
            </w:r>
            <w:r w:rsidR="00FE6F48" w:rsidRPr="00B739E4">
              <w:rPr>
                <w:rFonts w:ascii="Arial" w:hAnsi="Arial"/>
              </w:rPr>
              <w:t>:</w:t>
            </w:r>
            <w:r w:rsidR="00B739E4">
              <w:rPr>
                <w:rFonts w:ascii="Arial" w:hAnsi="Arial"/>
              </w:rPr>
              <w:t xml:space="preserve"> Students will be able to use their understanding of the features of coordinate graphs (axes, coordinates, points) to interpret scatterplots. </w:t>
            </w:r>
          </w:p>
        </w:tc>
      </w:tr>
      <w:tr w:rsidR="00F30D21" w:rsidRPr="00A55BC8">
        <w:trPr>
          <w:trHeight w:val="1061"/>
        </w:trPr>
        <w:tc>
          <w:tcPr>
            <w:tcW w:w="13176" w:type="dxa"/>
          </w:tcPr>
          <w:p w:rsidR="00143DBC" w:rsidRPr="00CF5BB3" w:rsidRDefault="00DE3D2A" w:rsidP="00143DBC">
            <w:pPr>
              <w:rPr>
                <w:sz w:val="22"/>
                <w:szCs w:val="22"/>
              </w:rPr>
            </w:pPr>
            <w:r w:rsidRPr="00143DBC">
              <w:rPr>
                <w:rFonts w:ascii="Arial" w:hAnsi="Arial"/>
              </w:rPr>
              <w:t>Standards:</w:t>
            </w:r>
            <w:r>
              <w:rPr>
                <w:rFonts w:ascii="Arial" w:hAnsi="Arial"/>
              </w:rPr>
              <w:t xml:space="preserve"> </w:t>
            </w:r>
            <w:r w:rsidR="00143DBC" w:rsidRPr="00CF5BB3">
              <w:rPr>
                <w:sz w:val="22"/>
                <w:szCs w:val="22"/>
              </w:rPr>
              <w:t xml:space="preserve">M(DSP)–5–1 </w:t>
            </w:r>
            <w:r w:rsidR="00143DBC" w:rsidRPr="00CF5BB3">
              <w:rPr>
                <w:b/>
                <w:bCs/>
                <w:sz w:val="22"/>
                <w:szCs w:val="22"/>
              </w:rPr>
              <w:t>Interprets a given representation</w:t>
            </w:r>
            <w:r w:rsidR="00143DBC" w:rsidRPr="00CF5BB3">
              <w:rPr>
                <w:sz w:val="22"/>
                <w:szCs w:val="22"/>
              </w:rPr>
              <w:t xml:space="preserve"> (tables, bar graphs, circle graphs, or </w:t>
            </w:r>
            <w:r w:rsidR="00143DBC" w:rsidRPr="00CF5BB3">
              <w:rPr>
                <w:sz w:val="22"/>
                <w:szCs w:val="22"/>
                <w:u w:val="single"/>
              </w:rPr>
              <w:t>line graphs</w:t>
            </w:r>
            <w:r w:rsidR="00143DBC" w:rsidRPr="00CF5BB3">
              <w:rPr>
                <w:sz w:val="22"/>
                <w:szCs w:val="22"/>
              </w:rPr>
              <w:t xml:space="preserve">) </w:t>
            </w:r>
            <w:r w:rsidR="00143DBC" w:rsidRPr="00CF5BB3">
              <w:rPr>
                <w:bCs/>
                <w:sz w:val="22"/>
                <w:szCs w:val="22"/>
              </w:rPr>
              <w:t>to</w:t>
            </w:r>
            <w:r w:rsidR="00143DBC" w:rsidRPr="00CF5BB3">
              <w:rPr>
                <w:b/>
                <w:bCs/>
                <w:sz w:val="22"/>
                <w:szCs w:val="22"/>
              </w:rPr>
              <w:t xml:space="preserve"> </w:t>
            </w:r>
            <w:r w:rsidR="00143DBC" w:rsidRPr="00CF5BB3">
              <w:rPr>
                <w:sz w:val="22"/>
                <w:szCs w:val="22"/>
              </w:rPr>
              <w:t xml:space="preserve">answer questions related to the data, to analyze the data to formulate or justify conclusions, to make predictions, or to solve problems. </w:t>
            </w:r>
            <w:r w:rsidR="00143DBC" w:rsidRPr="00B65218">
              <w:rPr>
                <w:sz w:val="22"/>
                <w:szCs w:val="22"/>
              </w:rPr>
              <w:t>(State)</w:t>
            </w:r>
          </w:p>
          <w:p w:rsidR="00F30D21" w:rsidRPr="00A55BC8" w:rsidRDefault="00F30D21" w:rsidP="00F30D21">
            <w:pPr>
              <w:rPr>
                <w:rFonts w:ascii="Arial" w:hAnsi="Arial"/>
              </w:rPr>
            </w:pPr>
          </w:p>
        </w:tc>
      </w:tr>
      <w:tr w:rsidR="00F30D21" w:rsidRPr="00A55BC8">
        <w:trPr>
          <w:trHeight w:val="890"/>
        </w:trPr>
        <w:tc>
          <w:tcPr>
            <w:tcW w:w="13176" w:type="dxa"/>
          </w:tcPr>
          <w:p w:rsidR="00F30D21" w:rsidRPr="00A55BC8" w:rsidRDefault="00F30D21" w:rsidP="00F30D21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 xml:space="preserve">Multicultural Content: </w:t>
            </w:r>
          </w:p>
        </w:tc>
      </w:tr>
      <w:tr w:rsidR="00F30D21" w:rsidRPr="00A55BC8">
        <w:trPr>
          <w:trHeight w:val="1079"/>
        </w:trPr>
        <w:tc>
          <w:tcPr>
            <w:tcW w:w="13176" w:type="dxa"/>
          </w:tcPr>
          <w:p w:rsidR="00F30D21" w:rsidRPr="00A55BC8" w:rsidRDefault="00F30D21" w:rsidP="00F30D21">
            <w:pPr>
              <w:rPr>
                <w:rFonts w:ascii="Arial" w:hAnsi="Arial"/>
              </w:rPr>
            </w:pPr>
          </w:p>
          <w:p w:rsidR="00F30D21" w:rsidRPr="00A55BC8" w:rsidRDefault="00F30D21" w:rsidP="00DE3D2A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>Materials and Advanced Preparation</w:t>
            </w:r>
            <w:r w:rsidR="00FE6F48">
              <w:rPr>
                <w:rFonts w:ascii="Arial" w:hAnsi="Arial"/>
              </w:rPr>
              <w:t xml:space="preserve">: </w:t>
            </w:r>
            <w:r w:rsidR="00B739E4">
              <w:rPr>
                <w:rFonts w:ascii="Arial" w:hAnsi="Arial"/>
              </w:rPr>
              <w:t>SmartBoard presentation, Get the Point packets</w:t>
            </w:r>
          </w:p>
        </w:tc>
      </w:tr>
      <w:tr w:rsidR="00F30D21" w:rsidRPr="00A55BC8">
        <w:trPr>
          <w:trHeight w:val="1061"/>
        </w:trPr>
        <w:tc>
          <w:tcPr>
            <w:tcW w:w="13176" w:type="dxa"/>
          </w:tcPr>
          <w:p w:rsidR="00F30D21" w:rsidRPr="00A55BC8" w:rsidRDefault="00F30D21" w:rsidP="00DE3D2A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>Prior Knowledge and Skills Needed:</w:t>
            </w:r>
            <w:r w:rsidR="00FE6F48">
              <w:rPr>
                <w:rFonts w:ascii="Arial" w:hAnsi="Arial"/>
              </w:rPr>
              <w:t xml:space="preserve"> </w:t>
            </w:r>
            <w:r w:rsidR="00B739E4">
              <w:rPr>
                <w:rFonts w:ascii="Arial" w:hAnsi="Arial"/>
              </w:rPr>
              <w:t>some familiarity with coordinate graphing</w:t>
            </w:r>
          </w:p>
        </w:tc>
      </w:tr>
      <w:tr w:rsidR="00F30D21" w:rsidRPr="00A55BC8">
        <w:trPr>
          <w:trHeight w:val="1340"/>
        </w:trPr>
        <w:tc>
          <w:tcPr>
            <w:tcW w:w="13176" w:type="dxa"/>
          </w:tcPr>
          <w:p w:rsidR="00143DBC" w:rsidRDefault="00F30D21" w:rsidP="00B739E4">
            <w:pPr>
              <w:rPr>
                <w:rFonts w:ascii="Arial" w:hAnsi="Arial"/>
              </w:rPr>
            </w:pPr>
            <w:r w:rsidRPr="00143DBC">
              <w:rPr>
                <w:rFonts w:ascii="Arial" w:hAnsi="Arial"/>
              </w:rPr>
              <w:t>Key/New Vocabulary</w:t>
            </w:r>
            <w:r w:rsidR="00FE6F48" w:rsidRPr="00143DBC">
              <w:rPr>
                <w:rFonts w:ascii="Arial" w:hAnsi="Arial"/>
              </w:rPr>
              <w:t xml:space="preserve">: </w:t>
            </w:r>
          </w:p>
          <w:p w:rsidR="00143DBC" w:rsidRDefault="00143DBC" w:rsidP="00B739E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Axes: a line that helps us understand data on a graph</w:t>
            </w:r>
          </w:p>
          <w:p w:rsidR="00143DBC" w:rsidRDefault="00143DBC" w:rsidP="00B739E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Coordinate: the numbers we use to identify a point on a graph</w:t>
            </w:r>
          </w:p>
          <w:p w:rsidR="00143DBC" w:rsidRDefault="00143DBC" w:rsidP="00B739E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coordinate graph: graph that lets us see the relationship between two things</w:t>
            </w:r>
          </w:p>
          <w:p w:rsidR="00F30D21" w:rsidRPr="00A55BC8" w:rsidRDefault="00B739E4" w:rsidP="00B739E4">
            <w:pPr>
              <w:rPr>
                <w:rFonts w:ascii="Arial" w:hAnsi="Arial"/>
              </w:rPr>
            </w:pPr>
            <w:r w:rsidRPr="00143DBC">
              <w:rPr>
                <w:rFonts w:ascii="Arial" w:hAnsi="Arial"/>
              </w:rPr>
              <w:t>point</w:t>
            </w:r>
            <w:r w:rsidR="00143DBC">
              <w:rPr>
                <w:rFonts w:ascii="Arial" w:hAnsi="Arial"/>
              </w:rPr>
              <w:t>: precise location</w:t>
            </w:r>
          </w:p>
        </w:tc>
      </w:tr>
    </w:tbl>
    <w:p w:rsidR="00A36C8A" w:rsidRPr="00A55BC8" w:rsidRDefault="00A36C8A" w:rsidP="00F30D21">
      <w:pPr>
        <w:rPr>
          <w:rFonts w:ascii="Arial" w:hAnsi="Arial"/>
        </w:rPr>
      </w:pPr>
    </w:p>
    <w:p w:rsidR="00A36C8A" w:rsidRPr="00A55BC8" w:rsidRDefault="00A36C8A" w:rsidP="00F30D21">
      <w:pPr>
        <w:rPr>
          <w:rFonts w:ascii="Arial" w:hAnsi="Arial"/>
        </w:rPr>
      </w:pPr>
    </w:p>
    <w:p w:rsidR="00A36C8A" w:rsidRPr="00A55BC8" w:rsidRDefault="00A36C8A" w:rsidP="00A36C8A">
      <w:pPr>
        <w:jc w:val="center"/>
        <w:rPr>
          <w:rFonts w:ascii="Arial" w:hAnsi="Arial"/>
        </w:rPr>
      </w:pPr>
    </w:p>
    <w:p w:rsidR="00A36C8A" w:rsidRPr="00A55BC8" w:rsidRDefault="00A36C8A" w:rsidP="00B5077B">
      <w:pPr>
        <w:tabs>
          <w:tab w:val="left" w:pos="3960"/>
        </w:tabs>
        <w:jc w:val="center"/>
        <w:rPr>
          <w:rFonts w:ascii="Arial" w:hAnsi="Arial"/>
        </w:rPr>
      </w:pPr>
      <w:r w:rsidRPr="00A55BC8">
        <w:rPr>
          <w:rFonts w:ascii="Arial" w:hAnsi="Arial"/>
        </w:rPr>
        <w:t>Lesson Procedure</w:t>
      </w:r>
      <w:r w:rsidR="00417D35">
        <w:rPr>
          <w:rFonts w:ascii="Arial" w:hAnsi="Arial"/>
        </w:rPr>
        <w:t>: Part One</w:t>
      </w:r>
    </w:p>
    <w:p w:rsidR="00A36C8A" w:rsidRPr="00A55BC8" w:rsidRDefault="00A36C8A" w:rsidP="00A36C8A">
      <w:pPr>
        <w:jc w:val="center"/>
        <w:rPr>
          <w:rFonts w:ascii="Arial" w:hAnsi="Arial"/>
        </w:rPr>
      </w:pPr>
    </w:p>
    <w:tbl>
      <w:tblPr>
        <w:tblStyle w:val="TableGrid"/>
        <w:tblW w:w="0" w:type="auto"/>
        <w:tblLook w:val="00BF"/>
      </w:tblPr>
      <w:tblGrid>
        <w:gridCol w:w="1316"/>
        <w:gridCol w:w="5370"/>
        <w:gridCol w:w="3246"/>
        <w:gridCol w:w="3244"/>
      </w:tblGrid>
      <w:tr w:rsidR="00A36C8A" w:rsidRPr="00A55BC8">
        <w:tc>
          <w:tcPr>
            <w:tcW w:w="1316" w:type="dxa"/>
          </w:tcPr>
          <w:p w:rsidR="00A36C8A" w:rsidRPr="00A55BC8" w:rsidRDefault="00A36C8A" w:rsidP="00A36C8A">
            <w:pPr>
              <w:rPr>
                <w:rFonts w:ascii="Arial" w:hAnsi="Arial"/>
              </w:rPr>
            </w:pPr>
            <w:r w:rsidRPr="00A55BC8">
              <w:rPr>
                <w:rFonts w:ascii="Arial" w:hAnsi="Arial" w:cs="Arial"/>
                <w:b/>
                <w:sz w:val="20"/>
              </w:rPr>
              <w:t>Time</w:t>
            </w:r>
          </w:p>
        </w:tc>
        <w:tc>
          <w:tcPr>
            <w:tcW w:w="5370" w:type="dxa"/>
          </w:tcPr>
          <w:p w:rsidR="00A36C8A" w:rsidRPr="00A55BC8" w:rsidRDefault="00A36C8A" w:rsidP="00417D35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A55BC8">
              <w:rPr>
                <w:rFonts w:ascii="Arial" w:hAnsi="Arial" w:cs="Arial"/>
                <w:b/>
                <w:sz w:val="20"/>
              </w:rPr>
              <w:t>Teacher Actions</w:t>
            </w:r>
          </w:p>
        </w:tc>
        <w:tc>
          <w:tcPr>
            <w:tcW w:w="3246" w:type="dxa"/>
          </w:tcPr>
          <w:p w:rsidR="00A36C8A" w:rsidRPr="00A55BC8" w:rsidRDefault="00A36C8A" w:rsidP="00417D35">
            <w:pPr>
              <w:tabs>
                <w:tab w:val="left" w:pos="1280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A55BC8">
              <w:rPr>
                <w:rFonts w:ascii="Arial" w:hAnsi="Arial" w:cs="Arial"/>
                <w:b/>
                <w:sz w:val="20"/>
              </w:rPr>
              <w:t>Student Learning Activities</w:t>
            </w:r>
          </w:p>
        </w:tc>
        <w:tc>
          <w:tcPr>
            <w:tcW w:w="3244" w:type="dxa"/>
          </w:tcPr>
          <w:p w:rsidR="00A36C8A" w:rsidRPr="00A55BC8" w:rsidRDefault="00A36C8A" w:rsidP="00417D35">
            <w:pPr>
              <w:tabs>
                <w:tab w:val="left" w:pos="1280"/>
                <w:tab w:val="left" w:pos="1875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A55BC8">
              <w:rPr>
                <w:rFonts w:ascii="Arial" w:hAnsi="Arial" w:cs="Arial"/>
                <w:b/>
                <w:sz w:val="20"/>
              </w:rPr>
              <w:t>Form of Assessment</w:t>
            </w:r>
          </w:p>
        </w:tc>
      </w:tr>
      <w:tr w:rsidR="00C933D7" w:rsidRPr="00A55BC8">
        <w:tc>
          <w:tcPr>
            <w:tcW w:w="1316" w:type="dxa"/>
          </w:tcPr>
          <w:p w:rsidR="00C933D7" w:rsidRPr="00D4722A" w:rsidRDefault="00D4722A" w:rsidP="00E138D2">
            <w:pPr>
              <w:rPr>
                <w:rFonts w:ascii="Arial" w:hAnsi="Arial" w:cs="Arial"/>
                <w:sz w:val="20"/>
              </w:rPr>
            </w:pPr>
            <w:r w:rsidRPr="00D4722A">
              <w:rPr>
                <w:rFonts w:ascii="Arial" w:hAnsi="Arial" w:cs="Arial"/>
                <w:sz w:val="20"/>
              </w:rPr>
              <w:t>1 min</w:t>
            </w:r>
          </w:p>
        </w:tc>
        <w:tc>
          <w:tcPr>
            <w:tcW w:w="5370" w:type="dxa"/>
          </w:tcPr>
          <w:p w:rsidR="00C933D7" w:rsidRPr="00C933D7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C933D7">
              <w:rPr>
                <w:rFonts w:ascii="Arial" w:hAnsi="Arial" w:cs="Arial"/>
                <w:b/>
                <w:sz w:val="20"/>
              </w:rPr>
              <w:t>1. Connection</w:t>
            </w:r>
          </w:p>
          <w:p w:rsidR="00C54EDD" w:rsidRDefault="008A2186" w:rsidP="00C933D7">
            <w:pPr>
              <w:numPr>
                <w:ilvl w:val="0"/>
                <w:numId w:val="1"/>
              </w:numPr>
              <w:tabs>
                <w:tab w:val="num" w:pos="192"/>
                <w:tab w:val="num" w:pos="720"/>
              </w:tabs>
              <w:ind w:left="4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Mathematicians we have talked </w:t>
            </w:r>
            <w:r w:rsidR="00C54EDD">
              <w:rPr>
                <w:rFonts w:ascii="Arial" w:hAnsi="Arial" w:cs="Arial"/>
                <w:sz w:val="20"/>
              </w:rPr>
              <w:t xml:space="preserve">about how smart mathematicians </w:t>
            </w:r>
            <w:r w:rsidR="00984463">
              <w:rPr>
                <w:rFonts w:ascii="Arial" w:hAnsi="Arial" w:cs="Arial"/>
                <w:sz w:val="20"/>
              </w:rPr>
              <w:t xml:space="preserve">are </w:t>
            </w:r>
            <w:r w:rsidR="00C54EDD">
              <w:rPr>
                <w:rFonts w:ascii="Arial" w:hAnsi="Arial" w:cs="Arial"/>
                <w:sz w:val="20"/>
              </w:rPr>
              <w:t>always think about representing their ideas and their thinking in multiple ways. We’ve talked about representing our ideas in words, in pictures, and in numerical expressions.</w:t>
            </w:r>
          </w:p>
          <w:p w:rsidR="00C933D7" w:rsidRDefault="00C54EDD" w:rsidP="00C933D7">
            <w:pPr>
              <w:numPr>
                <w:ilvl w:val="0"/>
                <w:numId w:val="1"/>
              </w:numPr>
              <w:tabs>
                <w:tab w:val="num" w:pos="192"/>
                <w:tab w:val="num" w:pos="720"/>
              </w:tabs>
              <w:ind w:left="4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Today we are going to be thinking about one </w:t>
            </w:r>
            <w:r w:rsidR="00984463">
              <w:rPr>
                <w:rFonts w:ascii="Arial" w:hAnsi="Arial" w:cs="Arial"/>
                <w:sz w:val="20"/>
              </w:rPr>
              <w:t>very important way</w:t>
            </w:r>
            <w:r>
              <w:rPr>
                <w:rFonts w:ascii="Arial" w:hAnsi="Arial" w:cs="Arial"/>
                <w:sz w:val="20"/>
              </w:rPr>
              <w:t xml:space="preserve"> mathematicians represent information—coordinate graphs. </w:t>
            </w:r>
          </w:p>
          <w:p w:rsidR="00C933D7" w:rsidRPr="00CE3FAB" w:rsidRDefault="00C933D7" w:rsidP="00C933D7">
            <w:pPr>
              <w:ind w:left="492"/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C933D7" w:rsidRDefault="00C933D7">
            <w:r w:rsidRPr="00CE3FAB">
              <w:rPr>
                <w:rFonts w:ascii="Arial" w:hAnsi="Arial" w:cs="Arial"/>
                <w:sz w:val="20"/>
              </w:rPr>
              <w:t>Explain purpose of mini-lesson</w:t>
            </w:r>
          </w:p>
        </w:tc>
        <w:tc>
          <w:tcPr>
            <w:tcW w:w="3244" w:type="dxa"/>
          </w:tcPr>
          <w:p w:rsidR="00C933D7" w:rsidRDefault="00992664">
            <w:r>
              <w:t>Look for active listening</w:t>
            </w:r>
          </w:p>
        </w:tc>
      </w:tr>
      <w:tr w:rsidR="00C933D7" w:rsidRPr="00A55BC8">
        <w:tc>
          <w:tcPr>
            <w:tcW w:w="1316" w:type="dxa"/>
          </w:tcPr>
          <w:p w:rsidR="00C933D7" w:rsidRPr="00D4722A" w:rsidRDefault="00D4722A" w:rsidP="00A36C8A">
            <w:pPr>
              <w:rPr>
                <w:rFonts w:ascii="Arial" w:hAnsi="Arial"/>
                <w:sz w:val="20"/>
              </w:rPr>
            </w:pPr>
            <w:r w:rsidRPr="00D4722A">
              <w:rPr>
                <w:rFonts w:ascii="Arial" w:hAnsi="Arial"/>
                <w:sz w:val="20"/>
              </w:rPr>
              <w:t>10 min max</w:t>
            </w:r>
          </w:p>
        </w:tc>
        <w:tc>
          <w:tcPr>
            <w:tcW w:w="5370" w:type="dxa"/>
          </w:tcPr>
          <w:p w:rsidR="00C54EDD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 xml:space="preserve">2. The Teaching (The Giving of Information):  </w:t>
            </w:r>
          </w:p>
          <w:p w:rsidR="00D7276F" w:rsidRDefault="00C54EDD" w:rsidP="00C933D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Slide Two: What do we know about coordinate graphs? (Take a few ideas) (</w:t>
            </w:r>
            <w:r w:rsidR="00D7276F">
              <w:rPr>
                <w:rFonts w:ascii="Arial" w:hAnsi="Arial" w:cs="Arial"/>
                <w:sz w:val="20"/>
              </w:rPr>
              <w:t xml:space="preserve">If they don’t come up, mention that it’s a grid, that there are </w:t>
            </w:r>
            <w:r w:rsidR="00D7276F">
              <w:rPr>
                <w:rFonts w:ascii="Arial" w:hAnsi="Arial" w:cs="Arial"/>
                <w:b/>
                <w:sz w:val="20"/>
              </w:rPr>
              <w:t>axes</w:t>
            </w:r>
            <w:r w:rsidR="00D7276F">
              <w:rPr>
                <w:rFonts w:ascii="Arial" w:hAnsi="Arial" w:cs="Arial"/>
                <w:sz w:val="20"/>
              </w:rPr>
              <w:t xml:space="preserve">, that we can call the axes the </w:t>
            </w:r>
            <w:r w:rsidR="00D7276F">
              <w:rPr>
                <w:rFonts w:ascii="Arial" w:hAnsi="Arial" w:cs="Arial"/>
                <w:b/>
                <w:sz w:val="20"/>
              </w:rPr>
              <w:t>x and y axes</w:t>
            </w:r>
            <w:r w:rsidR="00D7276F">
              <w:rPr>
                <w:rFonts w:ascii="Arial" w:hAnsi="Arial" w:cs="Arial"/>
                <w:sz w:val="20"/>
              </w:rPr>
              <w:t xml:space="preserve">, that the axes are like a scale that goes up in both directions, that there is an </w:t>
            </w:r>
            <w:r w:rsidR="00D7276F">
              <w:rPr>
                <w:rFonts w:ascii="Arial" w:hAnsi="Arial" w:cs="Arial"/>
                <w:b/>
                <w:sz w:val="20"/>
              </w:rPr>
              <w:t>origin point</w:t>
            </w:r>
            <w:r w:rsidR="00D7276F">
              <w:rPr>
                <w:rFonts w:ascii="Arial" w:hAnsi="Arial" w:cs="Arial"/>
                <w:sz w:val="20"/>
              </w:rPr>
              <w:t>.)</w:t>
            </w:r>
          </w:p>
          <w:p w:rsidR="00D7276F" w:rsidRDefault="00D7276F" w:rsidP="00C933D7">
            <w:pPr>
              <w:rPr>
                <w:rFonts w:ascii="Arial" w:hAnsi="Arial" w:cs="Arial"/>
                <w:sz w:val="20"/>
              </w:rPr>
            </w:pPr>
          </w:p>
          <w:p w:rsidR="00D7276F" w:rsidRDefault="00D7276F" w:rsidP="00C933D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Slide Three: We can use coordinate graphs to measure almost any relationship. Age/height, month/amount of ice cream, grade/number of kids in your class. In this graph, we’re looking at the number of people in a family and the number of pets that family has. If I was going to plot a point to represent </w:t>
            </w:r>
            <w:r>
              <w:rPr>
                <w:rFonts w:ascii="Arial" w:hAnsi="Arial" w:cs="Arial"/>
                <w:i/>
                <w:sz w:val="20"/>
              </w:rPr>
              <w:t>my family</w:t>
            </w:r>
            <w:r>
              <w:rPr>
                <w:rFonts w:ascii="Arial" w:hAnsi="Arial" w:cs="Arial"/>
                <w:sz w:val="20"/>
              </w:rPr>
              <w:t xml:space="preserve"> when </w:t>
            </w:r>
            <w:r>
              <w:rPr>
                <w:rFonts w:ascii="Arial" w:hAnsi="Arial" w:cs="Arial"/>
                <w:i/>
                <w:sz w:val="20"/>
              </w:rPr>
              <w:t>I was ten,</w:t>
            </w:r>
            <w:r>
              <w:rPr>
                <w:rFonts w:ascii="Arial" w:hAnsi="Arial" w:cs="Arial"/>
                <w:sz w:val="20"/>
              </w:rPr>
              <w:t xml:space="preserve"> I would want to show a family with FOUR people and ONE dog. </w:t>
            </w:r>
          </w:p>
          <w:p w:rsidR="00D7276F" w:rsidRDefault="00D7276F" w:rsidP="00C933D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(Plot point). I mark my family—four people  and one pet—where </w:t>
            </w:r>
            <w:r>
              <w:rPr>
                <w:rFonts w:ascii="Arial" w:hAnsi="Arial" w:cs="Arial"/>
                <w:i/>
                <w:sz w:val="20"/>
              </w:rPr>
              <w:t>this line</w:t>
            </w:r>
            <w:r>
              <w:rPr>
                <w:rFonts w:ascii="Arial" w:hAnsi="Arial" w:cs="Arial"/>
                <w:sz w:val="20"/>
              </w:rPr>
              <w:t xml:space="preserve"> and </w:t>
            </w:r>
            <w:r>
              <w:rPr>
                <w:rFonts w:ascii="Arial" w:hAnsi="Arial" w:cs="Arial"/>
                <w:i/>
                <w:sz w:val="20"/>
              </w:rPr>
              <w:t>this line</w:t>
            </w:r>
            <w:r>
              <w:rPr>
                <w:rFonts w:ascii="Arial" w:hAnsi="Arial" w:cs="Arial"/>
                <w:sz w:val="20"/>
              </w:rPr>
              <w:t xml:space="preserve"> intersect. </w:t>
            </w:r>
          </w:p>
          <w:p w:rsidR="00D7276F" w:rsidRDefault="00D7276F" w:rsidP="00C933D7">
            <w:pPr>
              <w:rPr>
                <w:rFonts w:ascii="Arial" w:hAnsi="Arial" w:cs="Arial"/>
                <w:sz w:val="20"/>
              </w:rPr>
            </w:pPr>
          </w:p>
          <w:p w:rsidR="00C20630" w:rsidRDefault="00C20630" w:rsidP="00C933D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Slide Four: Here is a set of points from a worksheet we are going to look at in one moment. Listen while I notice the information I can gain just from looking at one point…This point is at the intersection of 3 on the x axis and 6 on the y axis. This point shows me that there is a family with three pets and six people. </w:t>
            </w:r>
          </w:p>
          <w:p w:rsidR="00C20630" w:rsidRDefault="00C20630" w:rsidP="00C933D7">
            <w:pPr>
              <w:rPr>
                <w:rFonts w:ascii="Arial" w:hAnsi="Arial" w:cs="Arial"/>
                <w:sz w:val="20"/>
              </w:rPr>
            </w:pPr>
          </w:p>
          <w:p w:rsidR="00C20630" w:rsidRPr="00C20630" w:rsidRDefault="00C20630" w:rsidP="00C933D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What can you notice about one of the other points on this graph? Turn and Talk to a partner about </w:t>
            </w:r>
            <w:r>
              <w:rPr>
                <w:rFonts w:ascii="Arial" w:hAnsi="Arial" w:cs="Arial"/>
                <w:i/>
                <w:sz w:val="20"/>
              </w:rPr>
              <w:t>this point</w:t>
            </w:r>
            <w:r>
              <w:rPr>
                <w:rFonts w:ascii="Arial" w:hAnsi="Arial" w:cs="Arial"/>
                <w:sz w:val="20"/>
              </w:rPr>
              <w:t>—what information does this point give you? How many people and how many pets are in this family?</w:t>
            </w:r>
          </w:p>
          <w:p w:rsidR="00C933D7" w:rsidRPr="00417D35" w:rsidRDefault="00C933D7" w:rsidP="00C933D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992664" w:rsidRDefault="00992664" w:rsidP="00E138D2">
            <w:pPr>
              <w:numPr>
                <w:ilvl w:val="0"/>
                <w:numId w:val="2"/>
              </w:numPr>
              <w:tabs>
                <w:tab w:val="num" w:pos="216"/>
                <w:tab w:val="left" w:pos="1280"/>
              </w:tabs>
              <w:ind w:left="242" w:hanging="18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Share knowledge about graphing</w:t>
            </w:r>
          </w:p>
          <w:p w:rsidR="00992664" w:rsidRDefault="00992664" w:rsidP="00E138D2">
            <w:pPr>
              <w:numPr>
                <w:ilvl w:val="0"/>
                <w:numId w:val="2"/>
              </w:numPr>
              <w:tabs>
                <w:tab w:val="num" w:pos="216"/>
                <w:tab w:val="left" w:pos="1280"/>
              </w:tabs>
              <w:ind w:left="242" w:hanging="18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Listen to new knowledge </w:t>
            </w:r>
          </w:p>
          <w:p w:rsidR="00992664" w:rsidRDefault="00992664" w:rsidP="00E138D2">
            <w:pPr>
              <w:numPr>
                <w:ilvl w:val="0"/>
                <w:numId w:val="2"/>
              </w:numPr>
              <w:tabs>
                <w:tab w:val="num" w:pos="216"/>
                <w:tab w:val="left" w:pos="1280"/>
              </w:tabs>
              <w:ind w:left="242" w:hanging="18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T&amp;T</w:t>
            </w:r>
          </w:p>
          <w:p w:rsidR="00C933D7" w:rsidRPr="000D09F4" w:rsidRDefault="00C933D7" w:rsidP="00992664">
            <w:pPr>
              <w:tabs>
                <w:tab w:val="left" w:pos="1280"/>
              </w:tabs>
              <w:ind w:left="242"/>
              <w:rPr>
                <w:rFonts w:ascii="Arial" w:hAnsi="Arial" w:cs="Arial"/>
                <w:sz w:val="20"/>
              </w:rPr>
            </w:pPr>
          </w:p>
        </w:tc>
        <w:tc>
          <w:tcPr>
            <w:tcW w:w="3244" w:type="dxa"/>
          </w:tcPr>
          <w:p w:rsidR="00992664" w:rsidRDefault="00992664" w:rsidP="00E138D2">
            <w:pPr>
              <w:numPr>
                <w:ilvl w:val="0"/>
                <w:numId w:val="2"/>
              </w:numPr>
              <w:tabs>
                <w:tab w:val="num" w:pos="479"/>
                <w:tab w:val="left" w:pos="1280"/>
                <w:tab w:val="left" w:pos="1875"/>
              </w:tabs>
              <w:ind w:left="486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Information students offer</w:t>
            </w:r>
          </w:p>
          <w:p w:rsidR="00C933D7" w:rsidRPr="000D09F4" w:rsidRDefault="00992664" w:rsidP="00E138D2">
            <w:pPr>
              <w:numPr>
                <w:ilvl w:val="0"/>
                <w:numId w:val="2"/>
              </w:numPr>
              <w:tabs>
                <w:tab w:val="num" w:pos="479"/>
                <w:tab w:val="left" w:pos="1280"/>
                <w:tab w:val="left" w:pos="1875"/>
              </w:tabs>
              <w:ind w:left="486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Listen in to T&amp;Ts</w:t>
            </w:r>
          </w:p>
        </w:tc>
      </w:tr>
      <w:tr w:rsidR="00C933D7" w:rsidRPr="00A55BC8">
        <w:tc>
          <w:tcPr>
            <w:tcW w:w="1316" w:type="dxa"/>
          </w:tcPr>
          <w:p w:rsidR="00C933D7" w:rsidRPr="00A55BC8" w:rsidRDefault="00C933D7" w:rsidP="00C933D7">
            <w:pPr>
              <w:rPr>
                <w:rFonts w:ascii="Arial" w:hAnsi="Arial"/>
              </w:rPr>
            </w:pPr>
          </w:p>
        </w:tc>
        <w:tc>
          <w:tcPr>
            <w:tcW w:w="5370" w:type="dxa"/>
          </w:tcPr>
          <w:p w:rsidR="00C933D7" w:rsidRPr="000D09F4" w:rsidRDefault="00C933D7" w:rsidP="00C933D7">
            <w:pPr>
              <w:tabs>
                <w:tab w:val="num" w:pos="300"/>
              </w:tabs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3. Have-A-Go (optional)</w:t>
            </w:r>
          </w:p>
          <w:p w:rsidR="00BB38A8" w:rsidRDefault="00E138D2" w:rsidP="00BB38A8">
            <w:pPr>
              <w:pStyle w:val="ListParagraph"/>
              <w:numPr>
                <w:ilvl w:val="0"/>
                <w:numId w:val="12"/>
              </w:numPr>
              <w:tabs>
                <w:tab w:val="num" w:pos="300"/>
              </w:tabs>
              <w:rPr>
                <w:rFonts w:ascii="Arial" w:hAnsi="Arial" w:cs="Arial"/>
                <w:sz w:val="20"/>
              </w:rPr>
            </w:pPr>
            <w:r w:rsidRPr="00BB38A8">
              <w:rPr>
                <w:rFonts w:ascii="Arial" w:hAnsi="Arial" w:cs="Arial"/>
                <w:sz w:val="20"/>
              </w:rPr>
              <w:t xml:space="preserve">Now take a look at </w:t>
            </w:r>
            <w:r w:rsidR="0045791C" w:rsidRPr="00BB38A8">
              <w:rPr>
                <w:rFonts w:ascii="Arial" w:hAnsi="Arial" w:cs="Arial"/>
                <w:sz w:val="20"/>
              </w:rPr>
              <w:t>the worksheet we’ll be using to</w:t>
            </w:r>
            <w:r w:rsidR="00152ECC" w:rsidRPr="00BB38A8">
              <w:rPr>
                <w:rFonts w:ascii="Arial" w:hAnsi="Arial" w:cs="Arial"/>
                <w:sz w:val="20"/>
              </w:rPr>
              <w:t xml:space="preserve">day. Watch how I use the information in this graph to answer the first question. </w:t>
            </w:r>
          </w:p>
          <w:p w:rsidR="00BB38A8" w:rsidRDefault="00BB38A8" w:rsidP="00BB38A8">
            <w:pPr>
              <w:pStyle w:val="ListParagraph"/>
              <w:numPr>
                <w:ilvl w:val="0"/>
                <w:numId w:val="12"/>
              </w:numPr>
              <w:tabs>
                <w:tab w:val="num" w:pos="300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Who can help me answer the second q?</w:t>
            </w:r>
          </w:p>
          <w:p w:rsidR="00BB38A8" w:rsidRDefault="00BB38A8" w:rsidP="00BB38A8">
            <w:pPr>
              <w:pStyle w:val="ListParagraph"/>
              <w:numPr>
                <w:ilvl w:val="0"/>
                <w:numId w:val="12"/>
              </w:numPr>
              <w:tabs>
                <w:tab w:val="num" w:pos="300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Take a few minutes to complete these questions. </w:t>
            </w:r>
          </w:p>
          <w:p w:rsidR="00C933D7" w:rsidRPr="00BB38A8" w:rsidRDefault="00BB38A8" w:rsidP="00BB38A8">
            <w:pPr>
              <w:pStyle w:val="ListParagraph"/>
              <w:numPr>
                <w:ilvl w:val="0"/>
                <w:numId w:val="12"/>
              </w:numPr>
              <w:tabs>
                <w:tab w:val="num" w:pos="300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(check over answers</w:t>
            </w:r>
            <w:r w:rsidR="00992664">
              <w:rPr>
                <w:rFonts w:ascii="Arial" w:hAnsi="Arial" w:cs="Arial"/>
                <w:sz w:val="20"/>
              </w:rPr>
              <w:t xml:space="preserve"> orally</w:t>
            </w:r>
            <w:r>
              <w:rPr>
                <w:rFonts w:ascii="Arial" w:hAnsi="Arial" w:cs="Arial"/>
                <w:sz w:val="20"/>
              </w:rPr>
              <w:t>)</w:t>
            </w:r>
          </w:p>
          <w:p w:rsidR="00C933D7" w:rsidRPr="000D09F4" w:rsidRDefault="00C933D7" w:rsidP="00C933D7">
            <w:pPr>
              <w:tabs>
                <w:tab w:val="num" w:pos="300"/>
              </w:tabs>
              <w:rPr>
                <w:rFonts w:ascii="Arial" w:hAnsi="Arial" w:cs="Arial"/>
                <w:b/>
                <w:sz w:val="20"/>
              </w:rPr>
            </w:pPr>
          </w:p>
          <w:p w:rsidR="00C933D7" w:rsidRPr="000D09F4" w:rsidRDefault="00C933D7" w:rsidP="00C933D7">
            <w:pPr>
              <w:tabs>
                <w:tab w:val="num" w:pos="30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C933D7" w:rsidRPr="000D09F4" w:rsidRDefault="00C933D7" w:rsidP="00C933D7">
            <w:pPr>
              <w:ind w:left="-68"/>
              <w:rPr>
                <w:rFonts w:ascii="Arial" w:hAnsi="Arial" w:cs="Arial"/>
                <w:sz w:val="20"/>
                <w:u w:val="single"/>
              </w:rPr>
            </w:pPr>
            <w:r w:rsidRPr="000D09F4">
              <w:rPr>
                <w:rFonts w:ascii="Arial" w:hAnsi="Arial" w:cs="Arial"/>
                <w:sz w:val="20"/>
              </w:rPr>
              <w:t xml:space="preserve">How will students </w:t>
            </w:r>
            <w:r w:rsidRPr="000D09F4">
              <w:rPr>
                <w:rFonts w:ascii="Arial" w:hAnsi="Arial" w:cs="Arial"/>
                <w:sz w:val="20"/>
                <w:u w:val="single"/>
              </w:rPr>
              <w:t>be actively involved?</w:t>
            </w:r>
          </w:p>
          <w:p w:rsidR="00C933D7" w:rsidRPr="000D09F4" w:rsidRDefault="00C933D7" w:rsidP="00C933D7">
            <w:pPr>
              <w:ind w:left="-68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>By:</w:t>
            </w:r>
          </w:p>
          <w:p w:rsidR="00C933D7" w:rsidRPr="000D09F4" w:rsidRDefault="00C933D7" w:rsidP="00C933D7">
            <w:pPr>
              <w:numPr>
                <w:ilvl w:val="0"/>
                <w:numId w:val="6"/>
              </w:numPr>
              <w:tabs>
                <w:tab w:val="clear" w:pos="652"/>
                <w:tab w:val="num" w:pos="332"/>
              </w:tabs>
              <w:ind w:left="332" w:hanging="270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>Practicing the mini-lesson</w:t>
            </w:r>
          </w:p>
          <w:p w:rsidR="00C933D7" w:rsidRPr="000D09F4" w:rsidRDefault="00C933D7" w:rsidP="00992664">
            <w:pPr>
              <w:ind w:left="332"/>
              <w:rPr>
                <w:rFonts w:ascii="Arial" w:hAnsi="Arial" w:cs="Arial"/>
                <w:sz w:val="20"/>
              </w:rPr>
            </w:pPr>
          </w:p>
        </w:tc>
        <w:tc>
          <w:tcPr>
            <w:tcW w:w="3244" w:type="dxa"/>
          </w:tcPr>
          <w:p w:rsidR="00992664" w:rsidRDefault="00992664" w:rsidP="00C933D7">
            <w:pPr>
              <w:numPr>
                <w:ilvl w:val="0"/>
                <w:numId w:val="7"/>
              </w:numPr>
              <w:tabs>
                <w:tab w:val="num" w:pos="292"/>
              </w:tabs>
              <w:ind w:left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Walk around while students work</w:t>
            </w:r>
          </w:p>
          <w:p w:rsidR="00C933D7" w:rsidRPr="000D09F4" w:rsidRDefault="00992664" w:rsidP="00C933D7">
            <w:pPr>
              <w:numPr>
                <w:ilvl w:val="0"/>
                <w:numId w:val="7"/>
              </w:numPr>
              <w:tabs>
                <w:tab w:val="num" w:pos="292"/>
              </w:tabs>
              <w:ind w:left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Check answers for understanding</w:t>
            </w:r>
          </w:p>
        </w:tc>
      </w:tr>
      <w:tr w:rsidR="00D375D7" w:rsidRPr="00A55BC8">
        <w:tc>
          <w:tcPr>
            <w:tcW w:w="13176" w:type="dxa"/>
            <w:gridSpan w:val="4"/>
          </w:tcPr>
          <w:p w:rsidR="00C933D7" w:rsidRPr="000D09F4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Anticipated Responses/Outcomes:</w:t>
            </w:r>
          </w:p>
          <w:p w:rsidR="00992664" w:rsidRDefault="00992664" w:rsidP="00C933D7">
            <w:pPr>
              <w:numPr>
                <w:ilvl w:val="0"/>
                <w:numId w:val="5"/>
              </w:numPr>
              <w:tabs>
                <w:tab w:val="clear" w:pos="720"/>
                <w:tab w:val="num" w:pos="400"/>
              </w:tabs>
              <w:ind w:left="300" w:hanging="20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Some students will be able to interpret the graph easily</w:t>
            </w:r>
          </w:p>
          <w:p w:rsidR="00C933D7" w:rsidRPr="000D09F4" w:rsidRDefault="00992664" w:rsidP="00C933D7">
            <w:pPr>
              <w:numPr>
                <w:ilvl w:val="0"/>
                <w:numId w:val="5"/>
              </w:numPr>
              <w:tabs>
                <w:tab w:val="clear" w:pos="720"/>
                <w:tab w:val="num" w:pos="400"/>
              </w:tabs>
              <w:ind w:left="300" w:hanging="20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Some students may want to stay on the rug to hear more about how to work with the worksheet</w:t>
            </w:r>
          </w:p>
          <w:p w:rsidR="00D375D7" w:rsidRPr="00A55BC8" w:rsidRDefault="00D375D7" w:rsidP="00A36C8A">
            <w:pPr>
              <w:rPr>
                <w:rFonts w:ascii="Arial" w:hAnsi="Arial"/>
              </w:rPr>
            </w:pPr>
          </w:p>
        </w:tc>
      </w:tr>
      <w:tr w:rsidR="00C933D7" w:rsidRPr="00A55BC8">
        <w:tc>
          <w:tcPr>
            <w:tcW w:w="1316" w:type="dxa"/>
          </w:tcPr>
          <w:p w:rsidR="00C933D7" w:rsidRPr="00A55BC8" w:rsidRDefault="00C933D7" w:rsidP="00C933D7">
            <w:pPr>
              <w:rPr>
                <w:rFonts w:ascii="Arial" w:hAnsi="Arial"/>
              </w:rPr>
            </w:pPr>
          </w:p>
        </w:tc>
        <w:tc>
          <w:tcPr>
            <w:tcW w:w="5370" w:type="dxa"/>
          </w:tcPr>
          <w:p w:rsidR="00C933D7" w:rsidRPr="000D09F4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4. The Link</w:t>
            </w:r>
          </w:p>
          <w:p w:rsidR="00896E82" w:rsidRDefault="00BB38A8" w:rsidP="00C933D7">
            <w:pPr>
              <w:ind w:left="4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Today you will work independently </w:t>
            </w:r>
            <w:r w:rsidR="00896E82">
              <w:rPr>
                <w:rFonts w:ascii="Arial" w:hAnsi="Arial" w:cs="Arial"/>
                <w:sz w:val="20"/>
              </w:rPr>
              <w:t xml:space="preserve">to work through the remainder of this packet. If you have a question, quietly ask a teammate. If you still have a question, raise a quiet hand. </w:t>
            </w:r>
          </w:p>
          <w:p w:rsidR="00C933D7" w:rsidRPr="000D09F4" w:rsidRDefault="00896E82" w:rsidP="00C933D7">
            <w:pPr>
              <w:ind w:left="4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What is your job today?</w:t>
            </w:r>
          </w:p>
          <w:p w:rsidR="00C933D7" w:rsidRPr="000D09F4" w:rsidRDefault="00C933D7" w:rsidP="00C933D7">
            <w:pPr>
              <w:ind w:left="40"/>
              <w:rPr>
                <w:rFonts w:ascii="Arial" w:hAnsi="Arial" w:cs="Arial"/>
                <w:sz w:val="20"/>
              </w:rPr>
            </w:pPr>
          </w:p>
          <w:p w:rsidR="00C933D7" w:rsidRPr="000D09F4" w:rsidRDefault="00C933D7" w:rsidP="00C933D7">
            <w:pPr>
              <w:ind w:left="40"/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C933D7" w:rsidRPr="000D09F4" w:rsidRDefault="00C933D7" w:rsidP="00C933D7">
            <w:pPr>
              <w:rPr>
                <w:rFonts w:ascii="Arial" w:hAnsi="Arial" w:cs="Arial"/>
                <w:b/>
                <w:caps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(Workshop Time)</w:t>
            </w:r>
          </w:p>
          <w:p w:rsidR="00C933D7" w:rsidRPr="000D09F4" w:rsidRDefault="00992664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Work through “Get the Point” packet</w:t>
            </w:r>
          </w:p>
          <w:p w:rsidR="00C933D7" w:rsidRPr="000D09F4" w:rsidRDefault="00C933D7" w:rsidP="00C933D7">
            <w:pPr>
              <w:rPr>
                <w:rFonts w:ascii="Arial" w:hAnsi="Arial" w:cs="Arial"/>
                <w:sz w:val="20"/>
              </w:rPr>
            </w:pPr>
          </w:p>
          <w:p w:rsidR="00C933D7" w:rsidRPr="000D09F4" w:rsidRDefault="00C933D7" w:rsidP="00C933D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44" w:type="dxa"/>
          </w:tcPr>
          <w:p w:rsidR="00C933D7" w:rsidRPr="000D09F4" w:rsidRDefault="00992664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Confer with students</w:t>
            </w:r>
          </w:p>
          <w:p w:rsidR="00C933D7" w:rsidRPr="000D09F4" w:rsidRDefault="00C933D7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</w:p>
        </w:tc>
      </w:tr>
      <w:tr w:rsidR="00C933D7" w:rsidRPr="00A55BC8">
        <w:tc>
          <w:tcPr>
            <w:tcW w:w="1316" w:type="dxa"/>
          </w:tcPr>
          <w:p w:rsidR="00C933D7" w:rsidRPr="00A55BC8" w:rsidRDefault="00C933D7" w:rsidP="00C933D7">
            <w:pPr>
              <w:rPr>
                <w:rFonts w:ascii="Arial" w:hAnsi="Arial"/>
              </w:rPr>
            </w:pPr>
          </w:p>
          <w:p w:rsidR="00C933D7" w:rsidRPr="00A55BC8" w:rsidRDefault="00C933D7" w:rsidP="00C933D7">
            <w:pPr>
              <w:rPr>
                <w:rFonts w:ascii="Arial" w:hAnsi="Arial"/>
              </w:rPr>
            </w:pPr>
          </w:p>
          <w:p w:rsidR="00C933D7" w:rsidRPr="00A55BC8" w:rsidRDefault="00C933D7" w:rsidP="00C933D7">
            <w:pPr>
              <w:rPr>
                <w:rFonts w:ascii="Arial" w:hAnsi="Arial"/>
              </w:rPr>
            </w:pPr>
          </w:p>
        </w:tc>
        <w:tc>
          <w:tcPr>
            <w:tcW w:w="5370" w:type="dxa"/>
          </w:tcPr>
          <w:p w:rsidR="00C933D7" w:rsidRPr="000D09F4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5. Closing (at the share)</w:t>
            </w:r>
          </w:p>
          <w:p w:rsidR="00E72AAF" w:rsidRDefault="00E72AAF" w:rsidP="00C933D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At share: share some answers</w:t>
            </w:r>
          </w:p>
          <w:p w:rsidR="00C933D7" w:rsidRPr="000D09F4" w:rsidRDefault="00E72AAF" w:rsidP="00C933D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Hear about: what was challenging, what was easy, why are coordinate graphs useful?</w:t>
            </w:r>
          </w:p>
        </w:tc>
        <w:tc>
          <w:tcPr>
            <w:tcW w:w="3246" w:type="dxa"/>
          </w:tcPr>
          <w:p w:rsidR="00C933D7" w:rsidRPr="000D09F4" w:rsidRDefault="00E72AAF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See left</w:t>
            </w:r>
          </w:p>
        </w:tc>
        <w:tc>
          <w:tcPr>
            <w:tcW w:w="3244" w:type="dxa"/>
          </w:tcPr>
          <w:p w:rsidR="00C933D7" w:rsidRPr="000D09F4" w:rsidRDefault="00E72AAF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Collect packets to assess</w:t>
            </w:r>
          </w:p>
        </w:tc>
      </w:tr>
      <w:tr w:rsidR="00A55BC8" w:rsidRPr="00A55BC8">
        <w:tblPrEx>
          <w:tblLook w:val="04A0"/>
        </w:tblPrEx>
        <w:tc>
          <w:tcPr>
            <w:tcW w:w="13176" w:type="dxa"/>
            <w:gridSpan w:val="4"/>
          </w:tcPr>
          <w:p w:rsidR="00A55BC8" w:rsidRPr="00A55BC8" w:rsidRDefault="00A55BC8" w:rsidP="00A55BC8">
            <w:pPr>
              <w:rPr>
                <w:rFonts w:ascii="Arial" w:hAnsi="Arial"/>
              </w:rPr>
            </w:pPr>
          </w:p>
          <w:p w:rsidR="00C933D7" w:rsidRPr="000D09F4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Anticipated Responses/Outcomes:</w:t>
            </w:r>
          </w:p>
          <w:p w:rsidR="00E72AAF" w:rsidRDefault="00E72AAF" w:rsidP="00C933D7">
            <w:pPr>
              <w:pStyle w:val="ListParagraph"/>
              <w:numPr>
                <w:ilvl w:val="0"/>
                <w:numId w:val="8"/>
              </w:numPr>
              <w:ind w:left="292" w:hanging="292"/>
              <w:rPr>
                <w:rFonts w:ascii="Arial" w:hAnsi="Arial"/>
              </w:rPr>
            </w:pPr>
            <w:r>
              <w:rPr>
                <w:rFonts w:ascii="Arial" w:hAnsi="Arial"/>
              </w:rPr>
              <w:t>Some students may get through the whole packet</w:t>
            </w:r>
          </w:p>
          <w:p w:rsidR="00A55BC8" w:rsidRPr="00A55BC8" w:rsidRDefault="00E72AAF" w:rsidP="00C933D7">
            <w:pPr>
              <w:pStyle w:val="ListParagraph"/>
              <w:numPr>
                <w:ilvl w:val="0"/>
                <w:numId w:val="8"/>
              </w:numPr>
              <w:ind w:left="292" w:hanging="292"/>
              <w:rPr>
                <w:rFonts w:ascii="Arial" w:hAnsi="Arial"/>
              </w:rPr>
            </w:pPr>
            <w:r>
              <w:rPr>
                <w:rFonts w:ascii="Arial" w:hAnsi="Arial"/>
              </w:rPr>
              <w:t>All students should complete 1-3</w:t>
            </w:r>
          </w:p>
        </w:tc>
      </w:tr>
    </w:tbl>
    <w:p w:rsidR="00A36C8A" w:rsidRPr="00A55BC8" w:rsidRDefault="00A36C8A" w:rsidP="00A36C8A">
      <w:pPr>
        <w:rPr>
          <w:rFonts w:ascii="Arial" w:hAnsi="Arial"/>
        </w:rPr>
      </w:pPr>
    </w:p>
    <w:p w:rsidR="00A36C8A" w:rsidRPr="00A55BC8" w:rsidRDefault="00A36C8A" w:rsidP="00A36C8A">
      <w:pPr>
        <w:rPr>
          <w:rFonts w:ascii="Arial" w:hAnsi="Arial"/>
        </w:rPr>
      </w:pPr>
    </w:p>
    <w:p w:rsidR="00A36C8A" w:rsidRPr="00A55BC8" w:rsidRDefault="00A36C8A" w:rsidP="00A36C8A">
      <w:pPr>
        <w:outlineLvl w:val="0"/>
        <w:rPr>
          <w:rFonts w:ascii="Arial" w:hAnsi="Arial" w:cs="Arial"/>
          <w:b/>
          <w:sz w:val="20"/>
        </w:rPr>
      </w:pPr>
      <w:r w:rsidRPr="00A55BC8">
        <w:rPr>
          <w:rFonts w:ascii="Arial" w:hAnsi="Arial" w:cs="Arial"/>
          <w:b/>
          <w:sz w:val="20"/>
        </w:rPr>
        <w:t>Reflections:</w:t>
      </w:r>
    </w:p>
    <w:p w:rsidR="00A36C8A" w:rsidRPr="00A55BC8" w:rsidRDefault="00A36C8A" w:rsidP="00A36C8A">
      <w:pPr>
        <w:rPr>
          <w:rFonts w:ascii="Arial" w:hAnsi="Arial"/>
          <w:smallCaps/>
          <w:sz w:val="26"/>
        </w:rPr>
      </w:pPr>
      <w:r w:rsidRPr="00A55BC8">
        <w:rPr>
          <w:rFonts w:ascii="Arial" w:hAnsi="Arial" w:cs="Arial"/>
          <w:smallCaps/>
          <w:sz w:val="22"/>
        </w:rPr>
        <w:t>How did the lesson plan work?  What was effective?  What did you learn? What would you change for tomorrow or the next time you will use this plan?</w:t>
      </w:r>
    </w:p>
    <w:p w:rsidR="00417D35" w:rsidRPr="00A55BC8" w:rsidRDefault="00417D35" w:rsidP="00A36C8A">
      <w:pPr>
        <w:rPr>
          <w:rFonts w:ascii="Arial" w:hAnsi="Arial"/>
        </w:rPr>
      </w:pPr>
    </w:p>
    <w:sectPr w:rsidR="00417D35" w:rsidRPr="00A55BC8" w:rsidSect="00F30D21">
      <w:pgSz w:w="15840" w:h="12240" w:orient="landscape"/>
      <w:pgMar w:top="1440" w:right="1440" w:bottom="1440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41654E"/>
    <w:multiLevelType w:val="hybridMultilevel"/>
    <w:tmpl w:val="E454F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2E701CD"/>
    <w:multiLevelType w:val="hybridMultilevel"/>
    <w:tmpl w:val="A492F3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FC4C7F"/>
    <w:multiLevelType w:val="hybridMultilevel"/>
    <w:tmpl w:val="DFE6335C"/>
    <w:lvl w:ilvl="0" w:tplc="04090001">
      <w:start w:val="1"/>
      <w:numFmt w:val="bullet"/>
      <w:lvlText w:val=""/>
      <w:lvlJc w:val="left"/>
      <w:pPr>
        <w:tabs>
          <w:tab w:val="num" w:pos="652"/>
        </w:tabs>
        <w:ind w:left="6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72"/>
        </w:tabs>
        <w:ind w:left="1372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92"/>
        </w:tabs>
        <w:ind w:left="20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12"/>
        </w:tabs>
        <w:ind w:left="28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32"/>
        </w:tabs>
        <w:ind w:left="3532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52"/>
        </w:tabs>
        <w:ind w:left="42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72"/>
        </w:tabs>
        <w:ind w:left="49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92"/>
        </w:tabs>
        <w:ind w:left="5692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12"/>
        </w:tabs>
        <w:ind w:left="6412" w:hanging="360"/>
      </w:pPr>
      <w:rPr>
        <w:rFonts w:ascii="Wingdings" w:hAnsi="Wingdings" w:hint="default"/>
      </w:rPr>
    </w:lvl>
  </w:abstractNum>
  <w:abstractNum w:abstractNumId="3">
    <w:nsid w:val="3F223211"/>
    <w:multiLevelType w:val="hybridMultilevel"/>
    <w:tmpl w:val="02860AC2"/>
    <w:lvl w:ilvl="0" w:tplc="04090001">
      <w:start w:val="1"/>
      <w:numFmt w:val="bullet"/>
      <w:lvlText w:val=""/>
      <w:lvlJc w:val="left"/>
      <w:pPr>
        <w:tabs>
          <w:tab w:val="num" w:pos="752"/>
        </w:tabs>
        <w:ind w:left="7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72"/>
        </w:tabs>
        <w:ind w:left="1472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92"/>
        </w:tabs>
        <w:ind w:left="21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12"/>
        </w:tabs>
        <w:ind w:left="29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32"/>
        </w:tabs>
        <w:ind w:left="3632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52"/>
        </w:tabs>
        <w:ind w:left="43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72"/>
        </w:tabs>
        <w:ind w:left="50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92"/>
        </w:tabs>
        <w:ind w:left="5792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12"/>
        </w:tabs>
        <w:ind w:left="6512" w:hanging="360"/>
      </w:pPr>
      <w:rPr>
        <w:rFonts w:ascii="Wingdings" w:hAnsi="Wingdings" w:hint="default"/>
      </w:rPr>
    </w:lvl>
  </w:abstractNum>
  <w:abstractNum w:abstractNumId="4">
    <w:nsid w:val="40D03949"/>
    <w:multiLevelType w:val="hybridMultilevel"/>
    <w:tmpl w:val="74149E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911851"/>
    <w:multiLevelType w:val="hybridMultilevel"/>
    <w:tmpl w:val="62E085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C22008E"/>
    <w:multiLevelType w:val="hybridMultilevel"/>
    <w:tmpl w:val="FC921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E0426DF"/>
    <w:multiLevelType w:val="hybridMultilevel"/>
    <w:tmpl w:val="845E7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21357FA"/>
    <w:multiLevelType w:val="hybridMultilevel"/>
    <w:tmpl w:val="C99CF6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D2226B9"/>
    <w:multiLevelType w:val="hybridMultilevel"/>
    <w:tmpl w:val="8BDE2F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545DFE"/>
    <w:multiLevelType w:val="hybridMultilevel"/>
    <w:tmpl w:val="E16C76D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B9F7429"/>
    <w:multiLevelType w:val="hybridMultilevel"/>
    <w:tmpl w:val="FA96E9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5"/>
  </w:num>
  <w:num w:numId="5">
    <w:abstractNumId w:val="10"/>
  </w:num>
  <w:num w:numId="6">
    <w:abstractNumId w:val="2"/>
  </w:num>
  <w:num w:numId="7">
    <w:abstractNumId w:val="8"/>
  </w:num>
  <w:num w:numId="8">
    <w:abstractNumId w:val="7"/>
  </w:num>
  <w:num w:numId="9">
    <w:abstractNumId w:val="4"/>
  </w:num>
  <w:num w:numId="10">
    <w:abstractNumId w:val="9"/>
  </w:num>
  <w:num w:numId="11">
    <w:abstractNumId w:val="11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F30D21"/>
    <w:rsid w:val="00073C77"/>
    <w:rsid w:val="00082EF7"/>
    <w:rsid w:val="000A75B6"/>
    <w:rsid w:val="0010027F"/>
    <w:rsid w:val="00143DBC"/>
    <w:rsid w:val="00152ECC"/>
    <w:rsid w:val="001907D5"/>
    <w:rsid w:val="002648F7"/>
    <w:rsid w:val="002843A8"/>
    <w:rsid w:val="004114C3"/>
    <w:rsid w:val="00417D35"/>
    <w:rsid w:val="0045791C"/>
    <w:rsid w:val="00472B7F"/>
    <w:rsid w:val="004A7038"/>
    <w:rsid w:val="004D35D0"/>
    <w:rsid w:val="006065A1"/>
    <w:rsid w:val="00632519"/>
    <w:rsid w:val="00646798"/>
    <w:rsid w:val="00745FBD"/>
    <w:rsid w:val="007B2A1F"/>
    <w:rsid w:val="00896E82"/>
    <w:rsid w:val="008A2186"/>
    <w:rsid w:val="008F4640"/>
    <w:rsid w:val="00984463"/>
    <w:rsid w:val="00992664"/>
    <w:rsid w:val="009B48C4"/>
    <w:rsid w:val="00A36C8A"/>
    <w:rsid w:val="00A55BC8"/>
    <w:rsid w:val="00A66DEC"/>
    <w:rsid w:val="00B5077B"/>
    <w:rsid w:val="00B739E4"/>
    <w:rsid w:val="00B8571D"/>
    <w:rsid w:val="00BB38A8"/>
    <w:rsid w:val="00BF7C3D"/>
    <w:rsid w:val="00C20630"/>
    <w:rsid w:val="00C54EDD"/>
    <w:rsid w:val="00C933D7"/>
    <w:rsid w:val="00D375D7"/>
    <w:rsid w:val="00D4722A"/>
    <w:rsid w:val="00D7276F"/>
    <w:rsid w:val="00DE3D2A"/>
    <w:rsid w:val="00DF5857"/>
    <w:rsid w:val="00E138D2"/>
    <w:rsid w:val="00E72AAF"/>
    <w:rsid w:val="00F07481"/>
    <w:rsid w:val="00F30D21"/>
    <w:rsid w:val="00FC6919"/>
    <w:rsid w:val="00FE6F48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21553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F30D2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36C8A"/>
    <w:pPr>
      <w:ind w:left="720"/>
      <w:contextualSpacing/>
    </w:pPr>
  </w:style>
  <w:style w:type="paragraph" w:styleId="DocumentMap">
    <w:name w:val="Document Map"/>
    <w:basedOn w:val="Normal"/>
    <w:link w:val="DocumentMapChar"/>
    <w:rsid w:val="00A66DEC"/>
    <w:pPr>
      <w:shd w:val="clear" w:color="auto" w:fill="C6D5EC"/>
    </w:pPr>
    <w:rPr>
      <w:rFonts w:ascii="Lucida Grande" w:eastAsia="Times New Roman" w:hAnsi="Lucida Grande" w:cs="Times New Roman"/>
    </w:rPr>
  </w:style>
  <w:style w:type="character" w:customStyle="1" w:styleId="DocumentMapChar">
    <w:name w:val="Document Map Char"/>
    <w:basedOn w:val="DefaultParagraphFont"/>
    <w:link w:val="DocumentMap"/>
    <w:rsid w:val="00A66DEC"/>
    <w:rPr>
      <w:rFonts w:ascii="Lucida Grande" w:eastAsia="Times New Roman" w:hAnsi="Lucida Grande" w:cs="Times New Roman"/>
      <w:shd w:val="clear" w:color="auto" w:fill="C6D5EC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4</Pages>
  <Words>720</Words>
  <Characters>4104</Characters>
  <Application>Microsoft Macintosh Word</Application>
  <DocSecurity>0</DocSecurity>
  <Lines>34</Lines>
  <Paragraphs>8</Paragraphs>
  <ScaleCrop>false</ScaleCrop>
  <LinksUpToDate>false</LinksUpToDate>
  <CharactersWithSpaces>5040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Fischhoff</dc:creator>
  <cp:keywords/>
  <cp:lastModifiedBy>Rachel Fischhoff</cp:lastModifiedBy>
  <cp:revision>15</cp:revision>
  <dcterms:created xsi:type="dcterms:W3CDTF">2012-03-13T15:06:00Z</dcterms:created>
  <dcterms:modified xsi:type="dcterms:W3CDTF">2012-03-13T22:50:00Z</dcterms:modified>
</cp:coreProperties>
</file>